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hd w:val="clear" w:color="auto" w:fill="FFFFFF"/>
        <w:spacing w:before="0" w:beforeAutospacing="0" w:after="225" w:afterAutospacing="0"/>
        <w:jc w:val="center"/>
        <w:rPr>
          <w:rFonts w:ascii="Times New Roman" w:hAnsi="Times New Roman" w:eastAsia="微软雅黑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eastAsia="微软雅黑" w:cs="Times New Roman"/>
          <w:sz w:val="28"/>
          <w:szCs w:val="28"/>
        </w:rPr>
        <w:t>“鑫利”系列鑫增利</w:t>
      </w:r>
      <w:r>
        <w:rPr>
          <w:rFonts w:hint="eastAsia" w:ascii="Times New Roman" w:hAnsi="Times New Roman" w:eastAsia="微软雅黑" w:cs="Times New Roman"/>
          <w:sz w:val="28"/>
          <w:szCs w:val="28"/>
        </w:rPr>
        <w:t>20118</w:t>
      </w:r>
      <w:r>
        <w:rPr>
          <w:rFonts w:ascii="Times New Roman" w:hAnsi="Times New Roman" w:eastAsia="微软雅黑" w:cs="Times New Roman"/>
          <w:sz w:val="28"/>
          <w:szCs w:val="28"/>
        </w:rPr>
        <w:t>期</w:t>
      </w:r>
      <w:r>
        <w:rPr>
          <w:rFonts w:hint="eastAsia" w:ascii="Times New Roman" w:hAnsi="Times New Roman" w:eastAsia="微软雅黑" w:cs="Times New Roman"/>
          <w:sz w:val="28"/>
          <w:szCs w:val="28"/>
        </w:rPr>
        <w:t>（6个月）</w:t>
      </w:r>
      <w:r>
        <w:rPr>
          <w:rFonts w:ascii="Times New Roman" w:hAnsi="Times New Roman" w:eastAsia="微软雅黑" w:cs="Times New Roman"/>
          <w:sz w:val="28"/>
          <w:szCs w:val="28"/>
        </w:rPr>
        <w:t>人民币理财产品</w:t>
      </w:r>
      <w:r>
        <w:rPr>
          <w:rFonts w:hint="eastAsia" w:ascii="Times New Roman" w:hAnsi="Times New Roman" w:eastAsia="微软雅黑" w:cs="Times New Roman"/>
          <w:sz w:val="28"/>
          <w:szCs w:val="28"/>
        </w:rPr>
        <w:t>净值</w:t>
      </w:r>
      <w:r>
        <w:rPr>
          <w:rFonts w:ascii="Times New Roman" w:hAnsi="Times New Roman" w:eastAsia="微软雅黑" w:cs="Times New Roman"/>
          <w:sz w:val="28"/>
          <w:szCs w:val="28"/>
        </w:rPr>
        <w:t>公告</w:t>
      </w:r>
    </w:p>
    <w:p>
      <w:pPr>
        <w:rPr>
          <w:rFonts w:ascii="Times New Roman" w:hAnsi="Times New Roman" w:cs="Times New Roman"/>
        </w:rPr>
      </w:pPr>
    </w:p>
    <w:p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尊敬的客户：</w:t>
      </w:r>
    </w:p>
    <w:p>
      <w:pPr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根据“鑫利”系列鑫增利</w:t>
      </w:r>
      <w:r>
        <w:rPr>
          <w:rFonts w:hint="eastAsia" w:ascii="Times New Roman" w:hAnsi="Times New Roman" w:cs="Times New Roman"/>
        </w:rPr>
        <w:t>20118</w:t>
      </w:r>
      <w:r>
        <w:rPr>
          <w:rFonts w:ascii="Times New Roman" w:hAnsi="Times New Roman" w:cs="Times New Roman"/>
        </w:rPr>
        <w:t>期</w:t>
      </w:r>
      <w:r>
        <w:rPr>
          <w:rFonts w:ascii="Times New Roman" w:hAnsi="Times New Roman" w:cs="Times New Roman"/>
          <w:szCs w:val="21"/>
        </w:rPr>
        <w:t>（6个月）</w:t>
      </w:r>
      <w:r>
        <w:rPr>
          <w:rFonts w:ascii="Times New Roman" w:hAnsi="Times New Roman" w:cs="Times New Roman"/>
        </w:rPr>
        <w:t>人民币理财产品说明书，现对产品</w:t>
      </w:r>
      <w:r>
        <w:rPr>
          <w:rFonts w:hint="eastAsia" w:ascii="Times New Roman" w:hAnsi="Times New Roman" w:cs="Times New Roman"/>
        </w:rPr>
        <w:t>净值披露</w:t>
      </w:r>
      <w:r>
        <w:rPr>
          <w:rFonts w:ascii="Times New Roman" w:hAnsi="Times New Roman" w:cs="Times New Roman"/>
        </w:rPr>
        <w:t>如下：</w:t>
      </w:r>
    </w:p>
    <w:p>
      <w:pPr>
        <w:spacing w:line="360" w:lineRule="auto"/>
        <w:ind w:firstLine="420" w:firstLineChars="20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产品基本信息：</w:t>
      </w:r>
    </w:p>
    <w:tbl>
      <w:tblPr>
        <w:tblStyle w:val="6"/>
        <w:tblW w:w="8326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84"/>
        <w:gridCol w:w="2673"/>
        <w:gridCol w:w="1325"/>
        <w:gridCol w:w="1325"/>
        <w:gridCol w:w="181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产品代码</w:t>
            </w:r>
          </w:p>
        </w:tc>
        <w:tc>
          <w:tcPr>
            <w:tcW w:w="2673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产品名称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成立</w:t>
            </w:r>
            <w:r>
              <w:rPr>
                <w:rFonts w:ascii="Times New Roman" w:hAnsi="Times New Roman" w:cs="Times New Roman"/>
                <w:szCs w:val="21"/>
              </w:rPr>
              <w:t>日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期限</w:t>
            </w:r>
          </w:p>
        </w:tc>
        <w:tc>
          <w:tcPr>
            <w:tcW w:w="1819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产品类型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XZL</w:t>
            </w:r>
            <w:r>
              <w:rPr>
                <w:rFonts w:hint="eastAsia" w:ascii="Times New Roman" w:hAnsi="Times New Roman" w:cs="Times New Roman"/>
                <w:szCs w:val="21"/>
              </w:rPr>
              <w:t>20118</w:t>
            </w:r>
          </w:p>
        </w:tc>
        <w:tc>
          <w:tcPr>
            <w:tcW w:w="2673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“鑫利”系列鑫增利</w:t>
            </w:r>
            <w:r>
              <w:rPr>
                <w:rFonts w:hint="eastAsia" w:ascii="Times New Roman" w:hAnsi="Times New Roman" w:cs="Times New Roman"/>
              </w:rPr>
              <w:t>20118</w:t>
            </w:r>
            <w:r>
              <w:rPr>
                <w:rFonts w:ascii="Times New Roman" w:hAnsi="Times New Roman" w:cs="Times New Roman"/>
              </w:rPr>
              <w:t>期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（6个月）</w:t>
            </w:r>
            <w:r>
              <w:rPr>
                <w:rFonts w:ascii="Times New Roman" w:hAnsi="Times New Roman" w:cs="Times New Roman"/>
              </w:rPr>
              <w:t>人民币理财产品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2020-04-22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无固定期限</w:t>
            </w:r>
          </w:p>
        </w:tc>
        <w:tc>
          <w:tcPr>
            <w:tcW w:w="1819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开放式净值型</w:t>
            </w:r>
          </w:p>
        </w:tc>
      </w:tr>
    </w:tbl>
    <w:p>
      <w:pPr>
        <w:pStyle w:val="5"/>
        <w:shd w:val="clear" w:color="auto" w:fill="FFFFFF"/>
        <w:spacing w:before="150" w:beforeAutospacing="0" w:after="150" w:afterAutospacing="0" w:line="375" w:lineRule="atLeast"/>
        <w:ind w:firstLine="48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  <w:r>
        <w:rPr>
          <w:rFonts w:ascii="Times New Roman" w:hAnsi="Times New Roman" w:cs="Times New Roman" w:eastAsiaTheme="minorEastAsia"/>
          <w:sz w:val="21"/>
          <w:szCs w:val="21"/>
        </w:rPr>
        <w:t>产品收益及净值表现：</w:t>
      </w:r>
    </w:p>
    <w:tbl>
      <w:tblPr>
        <w:tblStyle w:val="6"/>
        <w:tblW w:w="5000" w:type="pct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85"/>
        <w:gridCol w:w="2862"/>
        <w:gridCol w:w="29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日期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份额净值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份额累计净值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2023-01-31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0.9937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1.0893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2023-01-20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0.9928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1.0884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2023-01-18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0.9924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1.0880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2023-01-11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0.9921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1.0877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2023-01-04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0.9916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1.0872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2022-12-31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0.9899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1.0855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2022-12-28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0.9892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1.0848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2022-12-21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0.9882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1.0838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2022-12-14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0.9873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1.0829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2022-12-07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0.9925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1.0881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2022-11-30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0.9945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1.0901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2022-11-23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0.9956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1.0912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2022-11-16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0.9960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1.0916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2022-11-09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1.0013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1.0969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2022-11-02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1.0000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1.0956</w:t>
            </w:r>
          </w:p>
        </w:tc>
      </w:tr>
    </w:tbl>
    <w:p>
      <w:pPr>
        <w:pStyle w:val="5"/>
        <w:shd w:val="clear" w:color="auto" w:fill="FFFFFF"/>
        <w:spacing w:before="150" w:beforeAutospacing="0" w:after="150" w:afterAutospacing="0"/>
        <w:ind w:firstLine="420"/>
        <w:rPr>
          <w:rFonts w:ascii="Times New Roman" w:hAnsi="Times New Roman" w:cs="Times New Roman" w:eastAsiaTheme="minorEastAsia"/>
          <w:sz w:val="21"/>
          <w:szCs w:val="21"/>
        </w:rPr>
      </w:pPr>
      <w:r>
        <w:rPr>
          <w:rFonts w:hint="eastAsia" w:ascii="Times New Roman" w:hAnsi="Times New Roman" w:cs="Times New Roman" w:eastAsiaTheme="minorEastAsia"/>
          <w:sz w:val="21"/>
          <w:szCs w:val="21"/>
        </w:rPr>
        <w:t>注：本产品公布的份额净值和份额累计净值为小数点后保留四位（四舍五入）。</w:t>
      </w:r>
    </w:p>
    <w:p>
      <w:pPr>
        <w:pStyle w:val="5"/>
        <w:shd w:val="clear" w:color="auto" w:fill="FFFFFF"/>
        <w:spacing w:before="150" w:beforeAutospacing="0" w:after="150" w:afterAutospacing="0"/>
        <w:ind w:firstLine="48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  <w:r>
        <w:rPr>
          <w:rFonts w:ascii="Times New Roman" w:hAnsi="Times New Roman" w:cs="Times New Roman" w:eastAsiaTheme="minorEastAsia"/>
          <w:sz w:val="21"/>
          <w:szCs w:val="21"/>
        </w:rPr>
        <w:t>特此公告！</w:t>
      </w: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8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spacing w:line="360" w:lineRule="auto"/>
        <w:ind w:right="420" w:firstLine="420" w:firstLineChars="20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上海农</w:t>
      </w:r>
      <w:r>
        <w:rPr>
          <w:rFonts w:hint="eastAsia" w:ascii="Times New Roman" w:hAnsi="Times New Roman" w:cs="Times New Roman"/>
        </w:rPr>
        <w:t>村</w:t>
      </w:r>
      <w:r>
        <w:rPr>
          <w:rFonts w:ascii="Times New Roman" w:hAnsi="Times New Roman" w:cs="Times New Roman"/>
        </w:rPr>
        <w:t>商</w:t>
      </w:r>
      <w:r>
        <w:rPr>
          <w:rFonts w:hint="eastAsia" w:ascii="Times New Roman" w:hAnsi="Times New Roman" w:cs="Times New Roman"/>
        </w:rPr>
        <w:t>业</w:t>
      </w:r>
      <w:r>
        <w:rPr>
          <w:rFonts w:ascii="Times New Roman" w:hAnsi="Times New Roman" w:cs="Times New Roman"/>
        </w:rPr>
        <w:t>银行</w:t>
      </w:r>
      <w:r>
        <w:rPr>
          <w:rFonts w:hint="eastAsia" w:ascii="Times New Roman" w:hAnsi="Times New Roman" w:cs="Times New Roman"/>
        </w:rPr>
        <w:t>股份有限公司</w:t>
      </w:r>
    </w:p>
    <w:p>
      <w:pPr>
        <w:spacing w:line="360" w:lineRule="auto"/>
        <w:ind w:right="420" w:firstLine="420" w:firstLineChars="200"/>
        <w:jc w:val="right"/>
        <w:rPr>
          <w:rFonts w:hint="eastAsia" w:ascii="Times New Roman" w:hAnsi="Times New Roman" w:cs="Times New Roman" w:eastAsiaTheme="minorEastAsia"/>
          <w:lang w:eastAsia="zh-CN"/>
        </w:rPr>
      </w:pPr>
      <w:r>
        <w:rPr>
          <w:rFonts w:hint="eastAsia" w:ascii="Times New Roman" w:hAnsi="Times New Roman" w:cs="Times New Roman"/>
          <w:lang w:eastAsia="zh-CN"/>
        </w:rPr>
        <w:t>2023年02月01日</w:t>
      </w: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/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9762BF9"/>
    <w:rsid w:val="000153E1"/>
    <w:rsid w:val="000209DF"/>
    <w:rsid w:val="00037A4A"/>
    <w:rsid w:val="00074E7A"/>
    <w:rsid w:val="00082E65"/>
    <w:rsid w:val="000D1D94"/>
    <w:rsid w:val="00131FCD"/>
    <w:rsid w:val="001343D8"/>
    <w:rsid w:val="00175FCB"/>
    <w:rsid w:val="001D508E"/>
    <w:rsid w:val="001F6537"/>
    <w:rsid w:val="0020082F"/>
    <w:rsid w:val="002208AB"/>
    <w:rsid w:val="002A1DA0"/>
    <w:rsid w:val="002A300F"/>
    <w:rsid w:val="002B38BC"/>
    <w:rsid w:val="00312437"/>
    <w:rsid w:val="00333BB8"/>
    <w:rsid w:val="0034172C"/>
    <w:rsid w:val="003653C1"/>
    <w:rsid w:val="00397230"/>
    <w:rsid w:val="003A43B0"/>
    <w:rsid w:val="00436220"/>
    <w:rsid w:val="00456616"/>
    <w:rsid w:val="00496A44"/>
    <w:rsid w:val="004971E1"/>
    <w:rsid w:val="004E4826"/>
    <w:rsid w:val="004E5E23"/>
    <w:rsid w:val="004F43F6"/>
    <w:rsid w:val="004F7672"/>
    <w:rsid w:val="0058511F"/>
    <w:rsid w:val="005C740D"/>
    <w:rsid w:val="006025EB"/>
    <w:rsid w:val="00615AFA"/>
    <w:rsid w:val="006354A6"/>
    <w:rsid w:val="0066240C"/>
    <w:rsid w:val="00696C00"/>
    <w:rsid w:val="006C003E"/>
    <w:rsid w:val="006C3703"/>
    <w:rsid w:val="006F36A5"/>
    <w:rsid w:val="00711B9F"/>
    <w:rsid w:val="007575D7"/>
    <w:rsid w:val="00767CC6"/>
    <w:rsid w:val="007920F1"/>
    <w:rsid w:val="007B08DB"/>
    <w:rsid w:val="0082774D"/>
    <w:rsid w:val="0085752B"/>
    <w:rsid w:val="00873BAF"/>
    <w:rsid w:val="008C5270"/>
    <w:rsid w:val="008D32DB"/>
    <w:rsid w:val="008D38A2"/>
    <w:rsid w:val="00913A31"/>
    <w:rsid w:val="00916BA6"/>
    <w:rsid w:val="00972BB0"/>
    <w:rsid w:val="009B50D5"/>
    <w:rsid w:val="009D4404"/>
    <w:rsid w:val="009E1018"/>
    <w:rsid w:val="009E24A8"/>
    <w:rsid w:val="00A14530"/>
    <w:rsid w:val="00A34BB5"/>
    <w:rsid w:val="00A80213"/>
    <w:rsid w:val="00AA052A"/>
    <w:rsid w:val="00AC42D4"/>
    <w:rsid w:val="00AC5CAE"/>
    <w:rsid w:val="00AD1C39"/>
    <w:rsid w:val="00AF4D49"/>
    <w:rsid w:val="00B202D5"/>
    <w:rsid w:val="00B20AC7"/>
    <w:rsid w:val="00B63251"/>
    <w:rsid w:val="00B709EA"/>
    <w:rsid w:val="00BA68BF"/>
    <w:rsid w:val="00BF5722"/>
    <w:rsid w:val="00C30E0C"/>
    <w:rsid w:val="00C40ACD"/>
    <w:rsid w:val="00C70752"/>
    <w:rsid w:val="00CE0DEB"/>
    <w:rsid w:val="00CE204E"/>
    <w:rsid w:val="00CF05E9"/>
    <w:rsid w:val="00CF15D2"/>
    <w:rsid w:val="00D1014B"/>
    <w:rsid w:val="00D110A7"/>
    <w:rsid w:val="00D31CCE"/>
    <w:rsid w:val="00D91AE7"/>
    <w:rsid w:val="00DA13AC"/>
    <w:rsid w:val="00DB52E3"/>
    <w:rsid w:val="00DB6BC0"/>
    <w:rsid w:val="00DD6A27"/>
    <w:rsid w:val="00DE17D6"/>
    <w:rsid w:val="00DE6D8C"/>
    <w:rsid w:val="00E21F9E"/>
    <w:rsid w:val="00E429E6"/>
    <w:rsid w:val="00E54DCB"/>
    <w:rsid w:val="00E56204"/>
    <w:rsid w:val="00ED75FF"/>
    <w:rsid w:val="00F11063"/>
    <w:rsid w:val="00F33729"/>
    <w:rsid w:val="00F33A81"/>
    <w:rsid w:val="00F33E8A"/>
    <w:rsid w:val="00F51458"/>
    <w:rsid w:val="00F54CE5"/>
    <w:rsid w:val="00F669A0"/>
    <w:rsid w:val="00F840A3"/>
    <w:rsid w:val="00FC0B02"/>
    <w:rsid w:val="00FD74C7"/>
    <w:rsid w:val="010311BA"/>
    <w:rsid w:val="016A118B"/>
    <w:rsid w:val="0183126C"/>
    <w:rsid w:val="018B44EE"/>
    <w:rsid w:val="05D47404"/>
    <w:rsid w:val="07355D37"/>
    <w:rsid w:val="075A5087"/>
    <w:rsid w:val="08584B66"/>
    <w:rsid w:val="08FD4DB6"/>
    <w:rsid w:val="091B6C2E"/>
    <w:rsid w:val="09762BF9"/>
    <w:rsid w:val="09DB520E"/>
    <w:rsid w:val="09F36473"/>
    <w:rsid w:val="0B5E3A7E"/>
    <w:rsid w:val="0C5E30A8"/>
    <w:rsid w:val="0CC44DD2"/>
    <w:rsid w:val="0CEC400A"/>
    <w:rsid w:val="0D7B1A32"/>
    <w:rsid w:val="0E8D5647"/>
    <w:rsid w:val="13CC634A"/>
    <w:rsid w:val="14240380"/>
    <w:rsid w:val="149F44A5"/>
    <w:rsid w:val="14BC7B03"/>
    <w:rsid w:val="14F56B59"/>
    <w:rsid w:val="151861F8"/>
    <w:rsid w:val="15A7618A"/>
    <w:rsid w:val="16FE63C4"/>
    <w:rsid w:val="17097A5C"/>
    <w:rsid w:val="171373CB"/>
    <w:rsid w:val="173A173F"/>
    <w:rsid w:val="177B13B4"/>
    <w:rsid w:val="180D31E0"/>
    <w:rsid w:val="1AEC7FBC"/>
    <w:rsid w:val="1C9D7609"/>
    <w:rsid w:val="1CF323BA"/>
    <w:rsid w:val="1D4E6DCE"/>
    <w:rsid w:val="1E454BFC"/>
    <w:rsid w:val="1E96463A"/>
    <w:rsid w:val="1EDF5760"/>
    <w:rsid w:val="1EF917F9"/>
    <w:rsid w:val="20E52CDE"/>
    <w:rsid w:val="2232149D"/>
    <w:rsid w:val="225A7E44"/>
    <w:rsid w:val="225B2078"/>
    <w:rsid w:val="22FD7A26"/>
    <w:rsid w:val="2303197A"/>
    <w:rsid w:val="241B1F6E"/>
    <w:rsid w:val="249C2A5D"/>
    <w:rsid w:val="26AC5E7E"/>
    <w:rsid w:val="295D735F"/>
    <w:rsid w:val="297A2420"/>
    <w:rsid w:val="2A336E97"/>
    <w:rsid w:val="2AAE102F"/>
    <w:rsid w:val="2AF004B5"/>
    <w:rsid w:val="2F3747D7"/>
    <w:rsid w:val="2F612975"/>
    <w:rsid w:val="2FA938C8"/>
    <w:rsid w:val="300309EF"/>
    <w:rsid w:val="30C129DD"/>
    <w:rsid w:val="31A5196C"/>
    <w:rsid w:val="31FC0903"/>
    <w:rsid w:val="325662A7"/>
    <w:rsid w:val="335D485E"/>
    <w:rsid w:val="35C00C3B"/>
    <w:rsid w:val="36832974"/>
    <w:rsid w:val="36894642"/>
    <w:rsid w:val="36C22F43"/>
    <w:rsid w:val="36ED0C43"/>
    <w:rsid w:val="38FE7EB4"/>
    <w:rsid w:val="39397860"/>
    <w:rsid w:val="3BBE4A32"/>
    <w:rsid w:val="3C643A28"/>
    <w:rsid w:val="3D3D5C43"/>
    <w:rsid w:val="3DA84EE4"/>
    <w:rsid w:val="3EE41245"/>
    <w:rsid w:val="3F37129D"/>
    <w:rsid w:val="3F3972FD"/>
    <w:rsid w:val="3F947337"/>
    <w:rsid w:val="400E7E07"/>
    <w:rsid w:val="40E3070C"/>
    <w:rsid w:val="41234CC3"/>
    <w:rsid w:val="42E85B5C"/>
    <w:rsid w:val="43151B2B"/>
    <w:rsid w:val="4353710D"/>
    <w:rsid w:val="43964EAF"/>
    <w:rsid w:val="43E74E31"/>
    <w:rsid w:val="44084DAA"/>
    <w:rsid w:val="44852B38"/>
    <w:rsid w:val="462C1289"/>
    <w:rsid w:val="46422938"/>
    <w:rsid w:val="46D45DCB"/>
    <w:rsid w:val="48016122"/>
    <w:rsid w:val="481D5908"/>
    <w:rsid w:val="48427114"/>
    <w:rsid w:val="48A16B19"/>
    <w:rsid w:val="499950E9"/>
    <w:rsid w:val="4A6D014F"/>
    <w:rsid w:val="4AAA2396"/>
    <w:rsid w:val="4BBD7B94"/>
    <w:rsid w:val="4D0B1614"/>
    <w:rsid w:val="4D2B72FB"/>
    <w:rsid w:val="4E8B5E9B"/>
    <w:rsid w:val="4FB01FEF"/>
    <w:rsid w:val="50395900"/>
    <w:rsid w:val="51237C51"/>
    <w:rsid w:val="51637412"/>
    <w:rsid w:val="52902439"/>
    <w:rsid w:val="53F6528F"/>
    <w:rsid w:val="5472641B"/>
    <w:rsid w:val="54A96CDC"/>
    <w:rsid w:val="54B96BFD"/>
    <w:rsid w:val="55333ADD"/>
    <w:rsid w:val="568A60B3"/>
    <w:rsid w:val="57D14299"/>
    <w:rsid w:val="57DA4D31"/>
    <w:rsid w:val="57E024C7"/>
    <w:rsid w:val="580E7E91"/>
    <w:rsid w:val="58BD1CCE"/>
    <w:rsid w:val="59B46915"/>
    <w:rsid w:val="5AC61B50"/>
    <w:rsid w:val="5AF003C0"/>
    <w:rsid w:val="5B077301"/>
    <w:rsid w:val="5B736241"/>
    <w:rsid w:val="5D4A72B5"/>
    <w:rsid w:val="5DF40951"/>
    <w:rsid w:val="5E103209"/>
    <w:rsid w:val="5E2D3761"/>
    <w:rsid w:val="5E937461"/>
    <w:rsid w:val="5EFA0B62"/>
    <w:rsid w:val="5FE80312"/>
    <w:rsid w:val="61594A3A"/>
    <w:rsid w:val="62597F7D"/>
    <w:rsid w:val="625F5E9E"/>
    <w:rsid w:val="648137FA"/>
    <w:rsid w:val="64A51111"/>
    <w:rsid w:val="64A9688D"/>
    <w:rsid w:val="65342769"/>
    <w:rsid w:val="654346D2"/>
    <w:rsid w:val="66B4787B"/>
    <w:rsid w:val="66CB3F6F"/>
    <w:rsid w:val="66F610CD"/>
    <w:rsid w:val="67474A39"/>
    <w:rsid w:val="67843757"/>
    <w:rsid w:val="67A7452F"/>
    <w:rsid w:val="698D38F4"/>
    <w:rsid w:val="6A376388"/>
    <w:rsid w:val="6B935A58"/>
    <w:rsid w:val="6C237511"/>
    <w:rsid w:val="6C6C29B7"/>
    <w:rsid w:val="6D033E8B"/>
    <w:rsid w:val="6D0F3187"/>
    <w:rsid w:val="6D7564C2"/>
    <w:rsid w:val="6E7D11E5"/>
    <w:rsid w:val="6EBD7EDE"/>
    <w:rsid w:val="6F085609"/>
    <w:rsid w:val="6F2B6954"/>
    <w:rsid w:val="6F565B91"/>
    <w:rsid w:val="701770EB"/>
    <w:rsid w:val="7169427A"/>
    <w:rsid w:val="716A2D6B"/>
    <w:rsid w:val="71966883"/>
    <w:rsid w:val="732065C8"/>
    <w:rsid w:val="73A83C78"/>
    <w:rsid w:val="73B33FD5"/>
    <w:rsid w:val="73FE7803"/>
    <w:rsid w:val="74586BBF"/>
    <w:rsid w:val="74BF3413"/>
    <w:rsid w:val="74ED284F"/>
    <w:rsid w:val="7A0739DB"/>
    <w:rsid w:val="7A6948AD"/>
    <w:rsid w:val="7A707B73"/>
    <w:rsid w:val="7C0B6433"/>
    <w:rsid w:val="7DE40C3D"/>
    <w:rsid w:val="7DE533C9"/>
    <w:rsid w:val="7DEC19AC"/>
    <w:rsid w:val="7E2C25EC"/>
    <w:rsid w:val="7EB861D3"/>
    <w:rsid w:val="7F302D2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字符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字符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1</Pages>
  <Words>82</Words>
  <Characters>474</Characters>
  <Lines>3</Lines>
  <Paragraphs>1</Paragraphs>
  <TotalTime>1</TotalTime>
  <ScaleCrop>false</ScaleCrop>
  <LinksUpToDate>false</LinksUpToDate>
  <CharactersWithSpaces>555</CharactersWithSpaces>
  <Application>WPS Office_11.8.2.9075_F1E327BC-269C-435d-A152-05C5408002CA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2020-01-23T01:46:00Z</dcterms:created>
  <dc:creator>潘琴琴</dc:creator>
  <cp:lastModifiedBy>srcb</cp:lastModifiedBy>
  <dcterms:modified xsi:type="dcterms:W3CDTF">2023-02-01T05:53:17Z</dcterms:modified>
  <cp:revision>53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2052-11.8.2.9075</vt:lpwstr>
  </property>
</Properties>
</file>