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1"/>
          <w:numId w:val="1"/>
        </w:numPr>
        <w:rPr>
          <w:lang w:eastAsia="zh-CN"/>
        </w:rPr>
      </w:pPr>
      <w:bookmarkStart w:id="0" w:name="_Toc272139540"/>
      <w:r>
        <w:rPr>
          <w:rFonts w:hint="eastAsia"/>
          <w:lang w:eastAsia="zh-CN"/>
        </w:rPr>
        <w:t>停止服务</w:t>
      </w:r>
      <w:bookmarkEnd w:id="0"/>
    </w:p>
    <w:p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点击【开始】—》 【程序】—》 【艾融-银企直连客户端】—》【停止服务】。</w:t>
      </w:r>
    </w:p>
    <w:p>
      <w:pPr>
        <w:ind w:left="425"/>
        <w:rPr>
          <w:szCs w:val="21"/>
        </w:rPr>
      </w:pPr>
      <w:r>
        <w:rPr>
          <w:rFonts w:hint="eastAsia" w:ascii="宋体" w:cs="宋体" w:hAnsiTheme="minorHAnsi"/>
          <w:b/>
          <w:bCs/>
          <w:color w:val="000000"/>
          <w:kern w:val="0"/>
          <w:sz w:val="24"/>
          <w:szCs w:val="24"/>
          <w:lang w:val="zh-CN"/>
        </w:rPr>
        <w:object>
          <v:shape id="_x0000_i1025" o:spt="75" type="#_x0000_t75" style="height:189pt;width:190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Picture.PicObj.1" ShapeID="_x0000_i1025" DrawAspect="Content" ObjectID="_1468075725" r:id="rId4">
            <o:LockedField>false</o:LockedField>
          </o:OLEObject>
        </w:object>
      </w:r>
    </w:p>
    <w:p>
      <w:pPr>
        <w:ind w:left="420"/>
        <w:rPr>
          <w:szCs w:val="21"/>
        </w:rPr>
      </w:pPr>
    </w:p>
    <w:p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服务停止后，之前的启动服务对话框（下图）将关闭。</w:t>
      </w:r>
    </w:p>
    <w:p>
      <w:r>
        <w:rPr>
          <w:rFonts w:hint="eastAsia"/>
          <w:szCs w:val="21"/>
        </w:rPr>
        <w:drawing>
          <wp:inline distT="0" distB="0" distL="0" distR="0">
            <wp:extent cx="5270500" cy="339852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3． 注意，检查启动客户端时开启的命令窗口是否关闭，未关闭手动点击</w:t>
      </w:r>
      <w:r>
        <w:drawing>
          <wp:inline distT="0" distB="0" distL="0" distR="0">
            <wp:extent cx="361950" cy="1905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关闭</w:t>
      </w:r>
    </w:p>
    <w:p>
      <w:r>
        <w:drawing>
          <wp:inline distT="0" distB="0" distL="0" distR="0">
            <wp:extent cx="5274310" cy="2988945"/>
            <wp:effectExtent l="0" t="0" r="2540" b="190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1"/>
          <w:numId w:val="1"/>
        </w:numPr>
        <w:rPr>
          <w:lang w:eastAsia="zh-CN"/>
        </w:rPr>
      </w:pPr>
      <w:bookmarkStart w:id="1" w:name="_Toc272139542"/>
      <w:r>
        <w:rPr>
          <w:rFonts w:hint="eastAsia"/>
          <w:lang w:eastAsia="zh-CN"/>
        </w:rPr>
        <w:t>卸载</w:t>
      </w:r>
      <w:bookmarkEnd w:id="1"/>
    </w:p>
    <w:p>
      <w:pPr>
        <w:numPr>
          <w:ilvl w:val="0"/>
          <w:numId w:val="3"/>
        </w:numPr>
        <w:rPr>
          <w:szCs w:val="21"/>
        </w:rPr>
      </w:pPr>
      <w:r>
        <w:rPr>
          <w:rFonts w:hint="eastAsia"/>
          <w:szCs w:val="21"/>
        </w:rPr>
        <w:t>卸载前请停止服务，见1.1停止服务。</w:t>
      </w:r>
    </w:p>
    <w:p>
      <w:pPr>
        <w:ind w:left="425"/>
        <w:rPr>
          <w:szCs w:val="21"/>
        </w:rPr>
      </w:pPr>
    </w:p>
    <w:p>
      <w:pPr>
        <w:numPr>
          <w:ilvl w:val="0"/>
          <w:numId w:val="3"/>
        </w:numPr>
        <w:rPr>
          <w:szCs w:val="21"/>
        </w:rPr>
      </w:pPr>
      <w:r>
        <w:rPr>
          <w:rFonts w:hint="eastAsia"/>
          <w:szCs w:val="21"/>
        </w:rPr>
        <w:t>点击【开始】—》 【程序】—》 【艾融-银企直连客户端】—》【</w:t>
      </w:r>
      <w:r>
        <w:rPr>
          <w:i/>
          <w:szCs w:val="21"/>
        </w:rPr>
        <w:t>Uninstall I2SC Client</w:t>
      </w:r>
      <w:r>
        <w:rPr>
          <w:rFonts w:hint="eastAsia"/>
          <w:szCs w:val="21"/>
        </w:rPr>
        <w:t>】，双击执行。如果你确定要卸载本程序，请点击【是(Y)】，如图：</w:t>
      </w:r>
    </w:p>
    <w:p>
      <w:pPr>
        <w:pStyle w:val="12"/>
        <w:ind w:firstLine="482"/>
        <w:rPr>
          <w:szCs w:val="21"/>
        </w:rPr>
      </w:pPr>
      <w:r>
        <w:rPr>
          <w:rFonts w:hint="eastAsia" w:ascii="宋体" w:cs="宋体" w:hAnsiTheme="minorHAnsi"/>
          <w:b/>
          <w:bCs/>
          <w:color w:val="000000"/>
          <w:kern w:val="0"/>
          <w:sz w:val="24"/>
          <w:szCs w:val="24"/>
          <w:lang w:val="zh-CN"/>
        </w:rPr>
        <w:object>
          <v:shape id="_x0000_i1026" o:spt="75" type="#_x0000_t75" style="height:183pt;width:189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Picture.PicObj.1" ShapeID="_x0000_i1026" DrawAspect="Content" ObjectID="_1468075726" r:id="rId9">
            <o:LockedField>false</o:LockedField>
          </o:OLEObject>
        </w:object>
      </w:r>
    </w:p>
    <w:p>
      <w:pPr>
        <w:ind w:left="425"/>
        <w:rPr>
          <w:szCs w:val="21"/>
        </w:rPr>
      </w:pPr>
    </w:p>
    <w:p>
      <w:pPr>
        <w:ind w:left="420"/>
        <w:rPr>
          <w:szCs w:val="21"/>
        </w:rPr>
      </w:pPr>
      <w:r>
        <w:rPr>
          <w:szCs w:val="21"/>
        </w:rPr>
        <w:drawing>
          <wp:inline distT="0" distB="0" distL="0" distR="0">
            <wp:extent cx="3623310" cy="1311275"/>
            <wp:effectExtent l="0" t="0" r="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331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rPr>
          <w:szCs w:val="21"/>
        </w:rPr>
      </w:pPr>
      <w:r>
        <w:rPr>
          <w:rFonts w:hint="eastAsia"/>
          <w:szCs w:val="21"/>
        </w:rPr>
        <w:t>请选择【卸载】，如图：</w:t>
      </w:r>
    </w:p>
    <w:p>
      <w:pPr>
        <w:ind w:left="420"/>
        <w:rPr>
          <w:szCs w:val="21"/>
        </w:rPr>
      </w:pPr>
      <w:r>
        <w:drawing>
          <wp:inline distT="0" distB="0" distL="0" distR="0">
            <wp:extent cx="4857750" cy="3533775"/>
            <wp:effectExtent l="0" t="0" r="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rPr>
          <w:szCs w:val="21"/>
        </w:rPr>
      </w:pPr>
      <w:r>
        <w:rPr>
          <w:rFonts w:hint="eastAsia"/>
          <w:szCs w:val="21"/>
        </w:rPr>
        <w:t>请在卸载完成后，选择【关闭(L)】。</w:t>
      </w:r>
    </w:p>
    <w:p>
      <w:pPr>
        <w:ind w:left="425"/>
        <w:rPr>
          <w:szCs w:val="21"/>
        </w:rPr>
      </w:pPr>
      <w:r>
        <w:rPr>
          <w:szCs w:val="21"/>
        </w:rPr>
        <w:drawing>
          <wp:inline distT="0" distB="0" distL="0" distR="0">
            <wp:extent cx="4787900" cy="3407410"/>
            <wp:effectExtent l="0" t="0" r="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rPr>
          <w:szCs w:val="21"/>
        </w:rPr>
      </w:pPr>
      <w:r>
        <w:rPr>
          <w:rFonts w:hint="eastAsia"/>
          <w:szCs w:val="21"/>
        </w:rPr>
        <w:t>卸载完成。</w:t>
      </w:r>
    </w:p>
    <w:p>
      <w:pPr>
        <w:ind w:left="420"/>
        <w:rPr>
          <w:szCs w:val="21"/>
        </w:rPr>
      </w:pPr>
      <w:r>
        <w:rPr>
          <w:rFonts w:hint="eastAsia"/>
          <w:szCs w:val="21"/>
        </w:rPr>
        <w:drawing>
          <wp:inline distT="0" distB="0" distL="0" distR="0">
            <wp:extent cx="3105785" cy="1311275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</w:pPr>
    </w:p>
    <w:p/>
    <w:p>
      <w:pPr>
        <w:pStyle w:val="2"/>
        <w:numPr>
          <w:ilvl w:val="1"/>
          <w:numId w:val="1"/>
        </w:numPr>
        <w:rPr>
          <w:lang w:eastAsia="zh-CN"/>
        </w:rPr>
      </w:pPr>
      <w:bookmarkStart w:id="2" w:name="_Toc272139538"/>
      <w:r>
        <w:rPr>
          <w:rFonts w:hint="eastAsia"/>
          <w:lang w:eastAsia="zh-CN"/>
        </w:rPr>
        <w:t>安装</w:t>
      </w:r>
      <w:bookmarkEnd w:id="2"/>
    </w:p>
    <w:p>
      <w:pPr>
        <w:numPr>
          <w:ilvl w:val="0"/>
          <w:numId w:val="4"/>
        </w:numPr>
        <w:rPr>
          <w:lang w:val="zh-CN"/>
        </w:rPr>
      </w:pPr>
      <w:r>
        <w:rPr>
          <w:rFonts w:hint="eastAsia"/>
          <w:szCs w:val="21"/>
        </w:rPr>
        <w:t>将获取的银企直连客户端</w:t>
      </w:r>
      <w:r>
        <w:rPr>
          <w:szCs w:val="21"/>
        </w:rPr>
        <w:t>i2sc-version2.3.exe</w:t>
      </w:r>
      <w:r>
        <w:rPr>
          <w:rFonts w:hint="eastAsia"/>
          <w:szCs w:val="21"/>
        </w:rPr>
        <w:t>，点击执行。请点击【下一步】，如图：</w:t>
      </w:r>
    </w:p>
    <w:p>
      <w:pPr>
        <w:ind w:left="425"/>
        <w:rPr>
          <w:lang w:val="zh-CN"/>
        </w:rPr>
      </w:pPr>
      <w:r>
        <w:rPr>
          <w:szCs w:val="21"/>
        </w:rPr>
        <w:drawing>
          <wp:inline distT="0" distB="0" distL="0" distR="0">
            <wp:extent cx="4784725" cy="3402330"/>
            <wp:effectExtent l="0" t="0" r="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4725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请点击【我接受(I)】。</w:t>
      </w:r>
    </w:p>
    <w:p>
      <w:pPr>
        <w:ind w:left="425"/>
        <w:rPr>
          <w:szCs w:val="21"/>
        </w:rPr>
      </w:pPr>
      <w:r>
        <w:rPr>
          <w:szCs w:val="21"/>
        </w:rPr>
        <w:drawing>
          <wp:inline distT="0" distB="0" distL="0" distR="0">
            <wp:extent cx="4784725" cy="3402330"/>
            <wp:effectExtent l="0" t="0" r="0" b="762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4725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请选择存放的目录，然后点击【安装(I)】。</w:t>
      </w:r>
    </w:p>
    <w:p>
      <w:pPr>
        <w:ind w:left="425"/>
        <w:rPr>
          <w:szCs w:val="21"/>
        </w:rPr>
      </w:pPr>
      <w:r>
        <w:drawing>
          <wp:inline distT="0" distB="0" distL="0" distR="0">
            <wp:extent cx="4886325" cy="35147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等待安装结束后，请点击【下一步(N)】。</w:t>
      </w:r>
    </w:p>
    <w:p>
      <w:pPr>
        <w:rPr>
          <w:szCs w:val="21"/>
        </w:rPr>
      </w:pPr>
    </w:p>
    <w:p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以下消息框弹出时，请插入USBKey，点击【确定】，安装继续。</w:t>
      </w:r>
    </w:p>
    <w:p>
      <w:pPr>
        <w:ind w:left="425"/>
        <w:rPr>
          <w:szCs w:val="21"/>
        </w:rPr>
      </w:pPr>
      <w:r>
        <w:rPr>
          <w:szCs w:val="21"/>
        </w:rPr>
        <w:drawing>
          <wp:inline distT="0" distB="0" distL="0" distR="0">
            <wp:extent cx="3147060" cy="114808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安装完成，请点击【完成(F)】。</w:t>
      </w:r>
    </w:p>
    <w:p>
      <w:pPr>
        <w:ind w:left="425"/>
        <w:rPr>
          <w:lang w:val="zh-CN"/>
        </w:rPr>
      </w:pPr>
      <w:r>
        <w:rPr>
          <w:rFonts w:hint="eastAsia"/>
          <w:szCs w:val="21"/>
        </w:rPr>
        <w:drawing>
          <wp:inline distT="0" distB="0" distL="0" distR="0">
            <wp:extent cx="4795520" cy="3413125"/>
            <wp:effectExtent l="0" t="0" r="508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5520" cy="3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安装完成后，需要启动WEB服务，如何启动WEB服务请参照以下顺序。</w:t>
      </w:r>
    </w:p>
    <w:p>
      <w:pPr>
        <w:pStyle w:val="2"/>
        <w:numPr>
          <w:ilvl w:val="1"/>
          <w:numId w:val="1"/>
        </w:numPr>
        <w:rPr>
          <w:lang w:eastAsia="zh-CN"/>
        </w:rPr>
      </w:pPr>
      <w:bookmarkStart w:id="3" w:name="_Toc272139539"/>
      <w:r>
        <w:rPr>
          <w:rFonts w:hint="eastAsia"/>
          <w:lang w:eastAsia="zh-CN"/>
        </w:rPr>
        <w:t>启动服务</w:t>
      </w:r>
      <w:bookmarkEnd w:id="3"/>
    </w:p>
    <w:p>
      <w:pPr>
        <w:numPr>
          <w:ilvl w:val="0"/>
          <w:numId w:val="5"/>
        </w:numPr>
        <w:rPr>
          <w:szCs w:val="21"/>
        </w:rPr>
      </w:pPr>
      <w:r>
        <w:rPr>
          <w:rFonts w:hint="eastAsia"/>
          <w:szCs w:val="21"/>
        </w:rPr>
        <w:t>已经安装好客户端，插入USBKey，并确认USBKey的驱动已经正确安装。双击右下角小图标，弹出下图对话框。</w:t>
      </w:r>
    </w:p>
    <w:p>
      <w:pPr>
        <w:ind w:left="425"/>
        <w:rPr>
          <w:szCs w:val="21"/>
        </w:rPr>
      </w:pPr>
    </w:p>
    <w:p>
      <w:pPr>
        <w:ind w:left="425"/>
        <w:rPr>
          <w:rFonts w:hint="eastAsia" w:eastAsia="宋体"/>
          <w:szCs w:val="21"/>
          <w:lang w:eastAsia="zh-CN"/>
        </w:rPr>
      </w:pPr>
    </w:p>
    <w:p>
      <w:pPr>
        <w:ind w:left="425"/>
        <w:rPr>
          <w:rFonts w:hint="eastAsia" w:eastAsia="宋体"/>
          <w:szCs w:val="21"/>
          <w:lang w:eastAsia="zh-CN"/>
        </w:rPr>
      </w:pPr>
    </w:p>
    <w:p>
      <w:pPr>
        <w:ind w:left="425"/>
        <w:rPr>
          <w:rFonts w:hint="eastAsia" w:eastAsia="宋体"/>
          <w:szCs w:val="21"/>
          <w:lang w:eastAsia="zh-CN"/>
        </w:rPr>
      </w:pPr>
      <w:r>
        <w:rPr>
          <w:rFonts w:hint="eastAsia" w:eastAsia="宋体"/>
          <w:szCs w:val="21"/>
          <w:lang w:eastAsia="zh-CN"/>
        </w:rPr>
        <w:drawing>
          <wp:inline distT="0" distB="0" distL="114300" distR="114300">
            <wp:extent cx="4150360" cy="4229735"/>
            <wp:effectExtent l="0" t="0" r="2540" b="18415"/>
            <wp:docPr id="2" name="图片 2" descr="14020131313713188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4020131313713188422"/>
                    <pic:cNvPicPr>
                      <a:picLocks noChangeAspect="1"/>
                    </pic:cNvPicPr>
                  </pic:nvPicPr>
                  <pic:blipFill>
                    <a:blip r:embed="rId20"/>
                    <a:srcRect l="8155" t="7301" r="7130" b="9995"/>
                    <a:stretch>
                      <a:fillRect/>
                    </a:stretch>
                  </pic:blipFill>
                  <pic:spPr>
                    <a:xfrm>
                      <a:off x="0" y="0"/>
                      <a:ext cx="4150360" cy="422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4"/>
    </w:p>
    <w:p>
      <w:pPr>
        <w:numPr>
          <w:ilvl w:val="0"/>
          <w:numId w:val="5"/>
        </w:numPr>
        <w:rPr>
          <w:szCs w:val="21"/>
        </w:rPr>
      </w:pPr>
      <w:r>
        <w:rPr>
          <w:rFonts w:hint="eastAsia"/>
          <w:szCs w:val="21"/>
        </w:rPr>
        <w:t>安装完成后，点击【开始】—》 【程序】—》 【艾融-银企直连客户端】—》【启动服务】。</w:t>
      </w:r>
    </w:p>
    <w:p>
      <w:pPr>
        <w:ind w:left="425"/>
        <w:rPr>
          <w:szCs w:val="21"/>
        </w:rPr>
      </w:pPr>
      <w:r>
        <w:rPr>
          <w:rFonts w:hint="eastAsia" w:ascii="宋体" w:cs="宋体" w:hAnsiTheme="minorHAnsi"/>
          <w:b/>
          <w:bCs/>
          <w:color w:val="000000"/>
          <w:kern w:val="0"/>
          <w:sz w:val="24"/>
          <w:szCs w:val="24"/>
          <w:lang w:val="zh-CN"/>
        </w:rPr>
        <w:object>
          <v:shape id="_x0000_i1027" o:spt="75" type="#_x0000_t75" style="height:187.5pt;width:193.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Picture.PicObj.1" ShapeID="_x0000_i1027" DrawAspect="Content" ObjectID="_1468075727" r:id="rId21">
            <o:LockedField>false</o:LockedField>
          </o:OLEObject>
        </w:object>
      </w:r>
    </w:p>
    <w:p>
      <w:pPr>
        <w:ind w:left="425"/>
        <w:rPr>
          <w:szCs w:val="21"/>
        </w:rPr>
      </w:pPr>
    </w:p>
    <w:p>
      <w:pPr>
        <w:ind w:firstLine="420"/>
        <w:rPr>
          <w:szCs w:val="21"/>
        </w:rPr>
      </w:pPr>
      <w:r>
        <w:rPr>
          <w:rFonts w:hint="eastAsia"/>
          <w:b/>
          <w:szCs w:val="21"/>
        </w:rPr>
        <w:drawing>
          <wp:inline distT="0" distB="0" distL="0" distR="0">
            <wp:extent cx="5262880" cy="3402330"/>
            <wp:effectExtent l="0" t="0" r="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</w:p>
    <w:p>
      <w:pPr>
        <w:numPr>
          <w:ilvl w:val="0"/>
          <w:numId w:val="5"/>
        </w:numPr>
        <w:rPr>
          <w:szCs w:val="21"/>
        </w:rPr>
      </w:pPr>
      <w:r>
        <w:rPr>
          <w:rFonts w:hint="eastAsia"/>
          <w:szCs w:val="21"/>
        </w:rPr>
        <w:t>启动过程中将弹出下图对话框，选择key的类型，分为飞天2000、飞天3003、海泰、飞天液晶和信安液晶，在以下输入框里输入正确的USBKey密码后，点击【OK】启动完成。</w:t>
      </w:r>
    </w:p>
    <w:p>
      <w:pPr>
        <w:ind w:left="425"/>
        <w:rPr>
          <w:szCs w:val="21"/>
        </w:rPr>
      </w:pPr>
      <w:r>
        <w:drawing>
          <wp:inline distT="0" distB="0" distL="0" distR="0">
            <wp:extent cx="3083560" cy="1711960"/>
            <wp:effectExtent l="0" t="0" r="254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356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5"/>
        <w:rPr>
          <w:szCs w:val="21"/>
        </w:rPr>
      </w:pPr>
    </w:p>
    <w:p>
      <w:pPr>
        <w:numPr>
          <w:ilvl w:val="0"/>
          <w:numId w:val="5"/>
        </w:numPr>
        <w:rPr>
          <w:color w:val="FF0000"/>
          <w:szCs w:val="21"/>
        </w:rPr>
      </w:pPr>
      <w:r>
        <w:rPr>
          <w:rFonts w:hint="eastAsia"/>
          <w:szCs w:val="21"/>
        </w:rPr>
        <w:t>启动完成。</w:t>
      </w:r>
      <w:r>
        <w:rPr>
          <w:rFonts w:hint="eastAsia"/>
          <w:b/>
          <w:szCs w:val="21"/>
        </w:rPr>
        <w:t>请注意不要关闭下图对话框，否则服务将停止</w:t>
      </w:r>
      <w:r>
        <w:rPr>
          <w:rFonts w:hint="eastAsia"/>
          <w:szCs w:val="21"/>
        </w:rPr>
        <w:t>。</w:t>
      </w:r>
    </w:p>
    <w:p>
      <w:pPr>
        <w:ind w:firstLine="420"/>
      </w:pPr>
      <w:r>
        <w:rPr>
          <w:rFonts w:hint="eastAsia"/>
        </w:rPr>
        <w:drawing>
          <wp:inline distT="0" distB="0" distL="0" distR="0">
            <wp:extent cx="5262880" cy="3402330"/>
            <wp:effectExtent l="0" t="0" r="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2"/>
        <w:numPr>
          <w:ilvl w:val="1"/>
          <w:numId w:val="1"/>
        </w:numPr>
        <w:rPr>
          <w:lang w:eastAsia="zh-CN"/>
        </w:rPr>
      </w:pPr>
      <w:r>
        <w:rPr>
          <w:rFonts w:hint="eastAsia"/>
        </w:rPr>
        <w:t>交易验证</w:t>
      </w:r>
    </w:p>
    <w:p>
      <w:pPr>
        <w:rPr>
          <w:lang w:val="zh-CN"/>
        </w:rPr>
      </w:pPr>
      <w:r>
        <w:rPr>
          <w:rFonts w:hint="eastAsia"/>
          <w:lang w:val="zh-CN"/>
        </w:rPr>
        <w:t>用企业软件发起登录交易，登录成功，客户端更换结束。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07F"/>
    <w:multiLevelType w:val="multilevel"/>
    <w:tmpl w:val="00FE307F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100840E4"/>
    <w:multiLevelType w:val="multilevel"/>
    <w:tmpl w:val="100840E4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280C7CC9"/>
    <w:multiLevelType w:val="multilevel"/>
    <w:tmpl w:val="280C7CC9"/>
    <w:lvl w:ilvl="0" w:tentative="0">
      <w:start w:val="1"/>
      <w:numFmt w:val="decimal"/>
      <w:lvlText w:val="%1."/>
      <w:lvlJc w:val="left"/>
      <w:pPr>
        <w:ind w:left="425" w:hanging="425"/>
      </w:pPr>
      <w:rPr>
        <w:color w:val="auto"/>
      </w:r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7E0C55FD"/>
    <w:multiLevelType w:val="multilevel"/>
    <w:tmpl w:val="7E0C55FD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7F106690"/>
    <w:multiLevelType w:val="multilevel"/>
    <w:tmpl w:val="7F106690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23"/>
    <w:rsid w:val="00065A37"/>
    <w:rsid w:val="000B59E3"/>
    <w:rsid w:val="000C4296"/>
    <w:rsid w:val="00135E23"/>
    <w:rsid w:val="0016662A"/>
    <w:rsid w:val="00223FF0"/>
    <w:rsid w:val="002A190E"/>
    <w:rsid w:val="003D17AE"/>
    <w:rsid w:val="005146D4"/>
    <w:rsid w:val="00644DA1"/>
    <w:rsid w:val="006A4D4A"/>
    <w:rsid w:val="008D505E"/>
    <w:rsid w:val="009E6A18"/>
    <w:rsid w:val="00A11692"/>
    <w:rsid w:val="00A2662F"/>
    <w:rsid w:val="00B87791"/>
    <w:rsid w:val="00CC6D58"/>
    <w:rsid w:val="00D3291B"/>
    <w:rsid w:val="00ED1676"/>
    <w:rsid w:val="00EE7EC4"/>
    <w:rsid w:val="00F41062"/>
    <w:rsid w:val="00FA69DB"/>
    <w:rsid w:val="11AB41D1"/>
    <w:rsid w:val="1B0903A2"/>
    <w:rsid w:val="33915C21"/>
    <w:rsid w:val="39822BC1"/>
    <w:rsid w:val="42067B03"/>
    <w:rsid w:val="5F21729D"/>
    <w:rsid w:val="6E1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zh-CN" w:eastAsia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标题 3 Char"/>
    <w:basedOn w:val="7"/>
    <w:link w:val="2"/>
    <w:qFormat/>
    <w:uiPriority w:val="9"/>
    <w:rPr>
      <w:rFonts w:ascii="Calibri" w:hAnsi="Calibri" w:eastAsia="宋体" w:cs="Times New Roman"/>
      <w:b/>
      <w:bCs/>
      <w:kern w:val="0"/>
      <w:sz w:val="32"/>
      <w:szCs w:val="32"/>
      <w:lang w:val="zh-CN" w:eastAsia="zh-CN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oleObject" Target="embeddings/oleObject3.bin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9</Pages>
  <Words>121</Words>
  <Characters>695</Characters>
  <Lines>5</Lines>
  <Paragraphs>1</Paragraphs>
  <TotalTime>0</TotalTime>
  <ScaleCrop>false</ScaleCrop>
  <LinksUpToDate>false</LinksUpToDate>
  <CharactersWithSpaces>815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2016-10-25T02:27:00Z</dcterms:created>
  <dc:creator>Administrator</dc:creator>
  <cp:lastModifiedBy>王烨</cp:lastModifiedBy>
  <dcterms:modified xsi:type="dcterms:W3CDTF">2022-08-31T03:40:47Z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